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«КУРНО-ЛИПОВСКОЕ СЕЛЬСКОЕ ПОСЕЛЕНИЕ»</w:t>
      </w:r>
    </w:p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КУРНО-ЛИПОВСКОГО СЕЛЬСКОГО ПОСЕЛЕНИЯ</w:t>
      </w:r>
    </w:p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01.06.2017г №25</w:t>
      </w:r>
    </w:p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Мартыновка</w:t>
      </w:r>
    </w:p>
    <w:p w:rsidR="00B4473C" w:rsidRPr="00B4473C" w:rsidRDefault="00B4473C" w:rsidP="00B4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Default="00B4473C" w:rsidP="00B44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антикоррупционных стандартов </w:t>
      </w:r>
    </w:p>
    <w:p w:rsidR="00B4473C" w:rsidRPr="00B4473C" w:rsidRDefault="00B4473C" w:rsidP="00B44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данных сферах</w:t>
      </w:r>
    </w:p>
    <w:p w:rsidR="00B4473C" w:rsidRDefault="00B4473C" w:rsidP="00B4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Pr="00B4473C" w:rsidRDefault="00B4473C" w:rsidP="00B4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года № 273-ФЗ «О противодействии коррупции», Областным законом от 12.05.2009 года № 218 «О противодействии коррупции в Ростовской области», с целью предупреждения коррупции в деятельности Администрации 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Курно-Липовского сельского поселения</w:t>
      </w:r>
      <w:r w:rsidRPr="00B4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4473C" w:rsidRPr="00B4473C" w:rsidRDefault="00B4473C" w:rsidP="00B4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Pr="00B4473C" w:rsidRDefault="00B4473C" w:rsidP="00B4473C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ril"/>
      <w:bookmarkEnd w:id="0"/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сферы деятельности Администрации 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Курно-Липовского сельского поселения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устанавливаются запреты, ограничения и дозволения, обеспечивающие предупреждение коррупции:</w:t>
      </w:r>
    </w:p>
    <w:p w:rsidR="004B0DC8" w:rsidRDefault="004B0DC8" w:rsidP="004B0DC8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утверждение и исполнение местного бюджета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4B0DC8" w:rsidP="004B0DC8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распоряжение муниципальным имущ</w:t>
      </w:r>
      <w:r w:rsidR="006675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еством, в том числе приватизация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совершение сделок с ним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1B5324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распоряжение земельными участками, находящимися в муниципальной собственности, а также распоряжение земельными участками,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1B5324" w:rsidP="004B0DC8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закупок для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4B0DC8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муниципальных выборов, местного референдума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4B0DC8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Нормотворческая деятельность органов местного самоуправления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Default="004B0DC8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кадров муниципальной службы и замещение должностей муниципальной службы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3C" w:rsidRPr="00ED7A38" w:rsidRDefault="00B4473C" w:rsidP="002C22F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</w:t>
      </w:r>
      <w:r w:rsidR="00EC096F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стандарт в соответствующей сфере деятельности Администрации 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Курно-Липовского сельского поселения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при разработке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государственными органами в Ростовской области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 местного самоуправления в Ростовской области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 стандартов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приложением № </w:t>
      </w:r>
      <w:r w:rsidR="00EC096F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ED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675DA" w:rsidRPr="00ED7A38">
        <w:rPr>
          <w:rFonts w:ascii="Times New Roman" w:eastAsia="Times New Roman" w:hAnsi="Times New Roman" w:cs="Times New Roman"/>
          <w:sz w:val="28"/>
          <w:szCs w:val="28"/>
          <w:lang w:eastAsia="ru-RU"/>
        </w:rPr>
        <w:t>15.06</w:t>
      </w:r>
      <w:r w:rsidR="007B4F94" w:rsidRPr="00ED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ED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4473C" w:rsidRPr="00B4473C" w:rsidRDefault="006675DA" w:rsidP="007B4F9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распоряжения 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C0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3C" w:rsidRPr="00B4473C" w:rsidRDefault="006675DA" w:rsidP="007B4F9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</w:t>
      </w:r>
      <w:r w:rsidR="007B4F94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момента подписания.</w:t>
      </w:r>
    </w:p>
    <w:p w:rsidR="001B5324" w:rsidRDefault="001B5324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73C" w:rsidRPr="00B4473C" w:rsidRDefault="00B4473C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Администрации</w:t>
      </w:r>
    </w:p>
    <w:p w:rsidR="00B4473C" w:rsidRPr="00B4473C" w:rsidRDefault="00B4473C" w:rsidP="00B4473C">
      <w:pPr>
        <w:tabs>
          <w:tab w:val="left" w:pos="4315"/>
          <w:tab w:val="left" w:pos="72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Курно-Липовского сельского поселения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Р.А. Галиев</w:t>
      </w:r>
    </w:p>
    <w:p w:rsidR="004B0DC8" w:rsidRPr="00B4473C" w:rsidRDefault="004B0DC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68" w:rsidRDefault="00997568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473C" w:rsidRPr="00B4473C" w:rsidRDefault="00EC096F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</w:rPr>
        <w:t>риложение № 1</w:t>
      </w:r>
    </w:p>
    <w:p w:rsidR="00B4473C" w:rsidRPr="00B4473C" w:rsidRDefault="00B4473C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B4473C" w:rsidRPr="00B4473C" w:rsidRDefault="004B0DC8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Курно-Липовского сельского поселения</w:t>
      </w:r>
    </w:p>
    <w:p w:rsidR="00B4473C" w:rsidRDefault="00B4473C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6675DA">
        <w:rPr>
          <w:rFonts w:ascii="Times New Roman" w:eastAsia="Times New Roman" w:hAnsi="Times New Roman" w:cs="Times New Roman"/>
          <w:sz w:val="28"/>
          <w:szCs w:val="28"/>
        </w:rPr>
        <w:t xml:space="preserve"> 01.06.2017г №25</w:t>
      </w:r>
    </w:p>
    <w:p w:rsidR="00EC096F" w:rsidRDefault="00EC096F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4F94" w:rsidRDefault="00EC096F" w:rsidP="00EC096F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096F">
        <w:rPr>
          <w:rFonts w:ascii="Times New Roman" w:eastAsia="Times New Roman" w:hAnsi="Times New Roman" w:cs="Times New Roman"/>
          <w:sz w:val="28"/>
          <w:szCs w:val="28"/>
        </w:rPr>
        <w:t>феры деятельности, для которых устанавливаются запреты, ограничения и дозволения, обеспечивающие предупреждение коррупции</w:t>
      </w:r>
    </w:p>
    <w:p w:rsidR="00EC096F" w:rsidRPr="00B4473C" w:rsidRDefault="00EC096F" w:rsidP="00EC096F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78"/>
        <w:gridCol w:w="4536"/>
      </w:tblGrid>
      <w:tr w:rsidR="00B4473C" w:rsidRPr="00B4473C" w:rsidTr="00CA77DE">
        <w:trPr>
          <w:trHeight w:val="1180"/>
        </w:trPr>
        <w:tc>
          <w:tcPr>
            <w:tcW w:w="562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B4473C" w:rsidRPr="00B4473C" w:rsidRDefault="00B4473C" w:rsidP="001B532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деятельности, для которых устанавливаются запреты, ограничения и дозволения, обеспечивающие предупреждение коррупции</w:t>
            </w:r>
          </w:p>
        </w:tc>
        <w:tc>
          <w:tcPr>
            <w:tcW w:w="4536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руководители</w:t>
            </w:r>
          </w:p>
        </w:tc>
      </w:tr>
      <w:tr w:rsidR="00B4473C" w:rsidRPr="00B4473C" w:rsidTr="00CA77DE">
        <w:tc>
          <w:tcPr>
            <w:tcW w:w="562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8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утверждение и исполнение местного бюджета</w:t>
            </w:r>
          </w:p>
        </w:tc>
        <w:tc>
          <w:tcPr>
            <w:tcW w:w="4536" w:type="dxa"/>
            <w:shd w:val="clear" w:color="auto" w:fill="auto"/>
          </w:tcPr>
          <w:p w:rsidR="00B4473C" w:rsidRPr="00B4473C" w:rsidRDefault="00CA77DE" w:rsidP="006675DA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Курно-Липовского сельского поселения Галиев Р.А.</w:t>
            </w:r>
          </w:p>
        </w:tc>
      </w:tr>
      <w:tr w:rsidR="00CA77DE" w:rsidRPr="00B4473C" w:rsidTr="00CA77DE">
        <w:tc>
          <w:tcPr>
            <w:tcW w:w="562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распоряжение муниципальным имущ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еством, в том числе приватизация</w:t>
            </w: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имущества, совершение сделок с ним</w:t>
            </w:r>
          </w:p>
        </w:tc>
        <w:tc>
          <w:tcPr>
            <w:tcW w:w="4536" w:type="dxa"/>
            <w:shd w:val="clear" w:color="auto" w:fill="auto"/>
          </w:tcPr>
          <w:p w:rsidR="00CA77DE" w:rsidRDefault="00CA77DE" w:rsidP="00CA77DE"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Курно-Липовского сельского поселения Галиев Р.А.</w:t>
            </w:r>
          </w:p>
        </w:tc>
      </w:tr>
      <w:tr w:rsidR="00CA77DE" w:rsidRPr="00B4473C" w:rsidTr="00CA77DE">
        <w:tc>
          <w:tcPr>
            <w:tcW w:w="562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земельными участками, находящимися в муниципальной собственности, а также 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4536" w:type="dxa"/>
            <w:shd w:val="clear" w:color="auto" w:fill="auto"/>
          </w:tcPr>
          <w:p w:rsidR="00CA77DE" w:rsidRDefault="00CA77DE" w:rsidP="00CA77DE"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Курно-Липовского сельского поселения Галиев Р.А.</w:t>
            </w:r>
          </w:p>
        </w:tc>
      </w:tr>
      <w:tr w:rsidR="00CA77DE" w:rsidRPr="00B4473C" w:rsidTr="00CA77DE">
        <w:tc>
          <w:tcPr>
            <w:tcW w:w="562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закупок для муниципальных нужд</w:t>
            </w:r>
          </w:p>
        </w:tc>
        <w:tc>
          <w:tcPr>
            <w:tcW w:w="4536" w:type="dxa"/>
            <w:shd w:val="clear" w:color="auto" w:fill="auto"/>
          </w:tcPr>
          <w:p w:rsidR="00CA77DE" w:rsidRDefault="00CA77DE" w:rsidP="00CA77DE"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Курно-Липовского сельского поселения Галиев Р.А.</w:t>
            </w:r>
          </w:p>
        </w:tc>
      </w:tr>
      <w:tr w:rsidR="00CA77DE" w:rsidRPr="00B4473C" w:rsidTr="00CA77DE">
        <w:tc>
          <w:tcPr>
            <w:tcW w:w="562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муниципальных выборов, местного референдума</w:t>
            </w:r>
          </w:p>
        </w:tc>
        <w:tc>
          <w:tcPr>
            <w:tcW w:w="4536" w:type="dxa"/>
            <w:shd w:val="clear" w:color="auto" w:fill="auto"/>
          </w:tcPr>
          <w:p w:rsidR="00CA77DE" w:rsidRDefault="00CA77DE" w:rsidP="00CA77DE"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Курно-Липовского сельского поселения Галиев Р.А.</w:t>
            </w:r>
          </w:p>
        </w:tc>
      </w:tr>
      <w:tr w:rsidR="00CA77DE" w:rsidRPr="00B4473C" w:rsidTr="00CA77DE">
        <w:tc>
          <w:tcPr>
            <w:tcW w:w="562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Нормотворческая деятельность органов местного самоуправления</w:t>
            </w:r>
          </w:p>
        </w:tc>
        <w:tc>
          <w:tcPr>
            <w:tcW w:w="4536" w:type="dxa"/>
            <w:shd w:val="clear" w:color="auto" w:fill="auto"/>
          </w:tcPr>
          <w:p w:rsidR="00CA77DE" w:rsidRDefault="00CA77DE" w:rsidP="00CA77DE"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Курно-Липовского сельского поселения Галиев Р.А.</w:t>
            </w:r>
          </w:p>
        </w:tc>
      </w:tr>
      <w:tr w:rsidR="00CA77DE" w:rsidRPr="00B4473C" w:rsidTr="00CA77DE">
        <w:tc>
          <w:tcPr>
            <w:tcW w:w="562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кадров муниципальной службы и замещение должностей муниципальной службы</w:t>
            </w:r>
          </w:p>
        </w:tc>
        <w:tc>
          <w:tcPr>
            <w:tcW w:w="4536" w:type="dxa"/>
            <w:shd w:val="clear" w:color="auto" w:fill="auto"/>
          </w:tcPr>
          <w:p w:rsidR="00CA77DE" w:rsidRDefault="00CA77DE" w:rsidP="00CA77DE"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Курно-Липовского сельского поселения Галиев Р.А.</w:t>
            </w:r>
          </w:p>
        </w:tc>
      </w:tr>
    </w:tbl>
    <w:p w:rsidR="00FA7CBC" w:rsidRDefault="00FA7CB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CA77DE" w:rsidRDefault="00CA77DE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CA77DE" w:rsidRDefault="00CA77DE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CA77DE" w:rsidRDefault="00CA77DE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CA77DE" w:rsidRDefault="00CA77DE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997568" w:rsidRDefault="00997568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FA7CBC" w:rsidRDefault="00FA7CB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CA77DE" w:rsidRDefault="00CA77DE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473C" w:rsidRPr="00B4473C" w:rsidRDefault="00B4473C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B4473C" w:rsidRPr="00B4473C" w:rsidRDefault="00B4473C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B4473C" w:rsidRPr="00B4473C" w:rsidRDefault="004B0DC8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Курно-Липовского сельского поселения</w:t>
      </w:r>
    </w:p>
    <w:p w:rsidR="00B4473C" w:rsidRPr="00B4473C" w:rsidRDefault="00B4473C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997568">
        <w:rPr>
          <w:rFonts w:ascii="Times New Roman" w:eastAsia="Times New Roman" w:hAnsi="Times New Roman" w:cs="Times New Roman"/>
          <w:sz w:val="28"/>
          <w:szCs w:val="28"/>
        </w:rPr>
        <w:t xml:space="preserve"> 01.06</w:t>
      </w:r>
      <w:r w:rsidR="00CA77DE">
        <w:rPr>
          <w:rFonts w:ascii="Times New Roman" w:eastAsia="Times New Roman" w:hAnsi="Times New Roman" w:cs="Times New Roman"/>
          <w:sz w:val="28"/>
          <w:szCs w:val="28"/>
        </w:rPr>
        <w:t>.2017г №25</w:t>
      </w: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73C" w:rsidRPr="00B4473C" w:rsidRDefault="00B4473C" w:rsidP="00B4473C">
      <w:pPr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1" w:name="bookmark1"/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Методические рекомендации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разработке государственными органами в Ростовской области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 органами местного самоуправления в Ростовской области</w:t>
      </w: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антикоррупционных стандартов</w:t>
      </w:r>
      <w:bookmarkEnd w:id="1"/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Общие положения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</w:t>
      </w:r>
      <w:r w:rsidR="00363D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Настоящие методические рекомендации разработаны в целях оказания помощи государственным органам Ростовской области и органам местного самоуправления в Ростовской области при введении антикоррупционных стандартов.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</w:t>
      </w:r>
      <w:r w:rsidR="00363D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Антикоррупционные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 в данной сфере.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 Введение антикоррупционных стандартов осуществляется государственными органами Ростовской области (далее - государственные органы) и органами местного самоуправления в Ростовской области самостоятельно путем издания нормативных актов в соответствии со статьей 7 Федерального закона от 25.12.2008 № 273-ФЗ «О противодействии коррупции», статьей 8 Областного закона от 12.05.2009 № 218-ЗС «О противодействии коррупции в Ростовской области».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Введение антикоррупционных стандартов осуществляется в целях повышения эффективности противодействия коррупции,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Содержание антикоррупционных стандартов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 Антикоррупционные стандарты определяют действия и решения лиц</w:t>
      </w:r>
      <w:r w:rsidR="00452A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замещающих государственные должности Ростовской области, муниципальные должности, а также государственных гражданских служащих, муниципальных служащих при исполнении ими должностных обязанностей, в том числе при оказании государственных услуг (исполнении государственных функций) в различных сферах деятельности, направленные на неукоснительное соблюдение установленных правил и предотвращение коррупционных проявлений.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 В основу антикоррупционных стандартов должны быть заложены непосредственные действия по исполнению должностных обязанностей и реализации полномочий государственного служащего субъекта федерации, муниципального служащего,</w:t>
      </w:r>
      <w:r w:rsidR="00452A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точки зрения недопущения проявлений коррупции при: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реализации прав и законных интересов граждан и юридических лиц в сфере, затрагиваемой антикоррупционными стандартами;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подготовке и принятии управленческих и иных решений в пределах имеющейся компетенции;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3) подготовке проектов нормативных правовых актов;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 иных общественно значимых отношениях в зависимости от специфики соответствующей сферы деятельности государственного органа.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 В структуру антикоррупционных стандартов должны быть включены: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наименование сферы деятельности государственного органа, для которой вводятся антикоррупционные стандарты;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перечень основных применяемых нормативных правовых актов;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требования к применению и исполнению антикоррупционных стандартов;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требования к порядку и формам контроля за соблюдением установленных антикоррупционными стандартами запретов, ограничений и дозволений.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Специальная часть антикоррупционных стандартов должна содержать запреты, ограничения и дозволения в соответствующей сфере деятельности государственного органа, органа местного самоуправления.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 В антикоррупционных стандартах указывается наименование сферы деятельности государственного органа, для которой они вводятся (например, сфера закупок товаров, работ, услуг для государственных нужд, государственный контроль (надзор) в сфере образования и т.д.).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2.5. Перечень основных применяемых нормативных правовых актов должен содержать указание на федеральное и областное законодательство, а также основополагающие подзаконные акты, которые регулируют соответствующую сферу деятельности. Кроме того, в перечень нормативных-правовых актов включаются нормативно-правовые акты о противодействии коррупции и нормативные-правовые акты, устанавливающие ответственность за коррупционные правонарушения.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Например, в сфере закупок товаров, работ, услуг для государственных нужд в качестве таковых могут быть указаны: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«Гражданский кодекс Российской Федерации (часть вторая)» от 26.01.1996 № 14-ФЗ;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«Бюджетный кодекс Российской Федерации» от 31.07.1998 № 145-ФЗ;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«Кодекс Российской Федерации об административных правонарушениях» от 30.12.2001 № 195-ФЗ;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«Трудовой кодекс Российской Федерации» от 30.12.2001 № 197-ФЗ;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02.05.2006 № 59-ФЗ «О порядке рассмотрения обращений граждан Российской Федерации»;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25.12.2008 № 273-ФЗ «О противодействии коррупции»;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17.07.2009 № 172-ФЗ «Об антикоррупционной экспертизе нормативных правовых актов и проектов нормативных правовых актов»;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26.07.2006 № 135-ФЗ «О защите конкуренции»;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т.д.;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2.6. Требования к применению и исполнению антикоррупционных стандартов должны определять круг лиц, на которых распространяется действие антикоррупционных стандартов и перечень ответственных за организации 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антикоррупционной работы в государственном органе и органе местного самоуправления </w:t>
      </w:r>
      <w:r w:rsidR="00452A06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их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2.7. В положения, посвященные требованиям к порядку и формам контроля за соблюдением установленных антикоррупционными стандартами запретов, ограничений и дозволений, необходимо включить указания на конкретное лицо (например, заместитель руководителя), либо совещательный органа (например, комиссия), уполномоченные на осуществление такого контроля и формы, в которых данный контроль будет реализован.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форм контроля за соблюдением установленных запретов, ограничений и дозволений могут быть предусмотрены: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отчеты руководителей структурных подразделений государственного органа, органа местного самоуправления, либо иного уполномоченного лица о применении антикоррупционных стандартов;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запрос информации о ходе работы уполномоченного на осуществление контроля лица;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обращения и заявления гражданских служащих, муниципальных служащих и иных работников государственного органа, органа местного самоуправления, обращения и заявления граждан, общественных объединений, организаций и средств массовой информации о фактах или попытках нарушения, перечислены в антикоррупционном стандарте запретов, ограничений и дозволений.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 Запреты, ограничения и дозволения устанавливаются в соответствии с нормами Федерального законодательства и областного законодательства.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Например, перечень запретов в сфере организации закупок товаров, работ и услуг для государственных нужд может содержать следующие положения: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запрет совершать действия, влекущие за собой необоснованное сокращение числа участников закупки (ч. 5 ст.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запрет на взимание платы за доступ для ознакомления с конкурсной документацией в единой информационной системе (ч. 3 ст. 50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запрет на ограничивающие конкуренцию акты и действия (бездействие)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государственного органа, иных уполномоченных организаций (ч. 1 ст. 15 Федерального закона от 26.07.2006 № 135-ФЗ «О защите конкуренции») и т.д.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2.9. Для государственных гражданских служащих, муниципальных служащих, а также лиц, замещающих государственные должности, муниципальные </w:t>
      </w:r>
      <w:r w:rsidR="00452A06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должности, как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федеральном, так и на областном уровне, предусмотрены чёткие ограничения. Также ограничения должны быть указаны в разрабатываемом антикоррупционном стандарте государственного органа для определённой сферы его деятельности.  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2.10. Указываемый в антикоррупционных стандартах перечень дозволений, в частности, в сфере организации закупок для государственных нужд, может содержать следующее: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дозволение проводить совместные конкурсы или аукционы при осуществлении двумя и более заказчиками закупок одних и тех же товаров, работ, услуг (ч. 1 ст.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дозволение на заключение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контракта (ч. 3 ст. 91 Федерального закона от</w:t>
      </w:r>
      <w:r w:rsidRPr="0078595C">
        <w:rPr>
          <w:rFonts w:ascii="Calibri" w:eastAsia="Times New Roman" w:hAnsi="Calibri" w:cs="Times New Roman"/>
          <w:lang w:eastAsia="ru-RU" w:bidi="ru-RU"/>
        </w:rPr>
        <w:t xml:space="preserve"> </w:t>
      </w:r>
      <w:r w:rsidR="00452A06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05.04.2013 №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дозволение на принятие заказчиком решения о внесении изменений в конкурсную документацию не позднее чем за пять дней до даты окончания срока подачи заявок на участие в открытом конкурсе (ч. 6 ст. 50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и т.д.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2.11. Примерная форма антикоррупционных стандартов приведена в приложении к настоящим методическим рекомендациям.</w:t>
      </w: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к Методическим рекомендациям по разработке государственными органами Ростовской области антикоррупционных стандартов</w:t>
      </w:r>
    </w:p>
    <w:p w:rsidR="0078595C" w:rsidRPr="0078595C" w:rsidRDefault="0078595C" w:rsidP="0078595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2" w:name="bookmark2"/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Примерная форма антикоррупционного стандарта</w:t>
      </w:r>
      <w:bookmarkEnd w:id="2"/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Общие положения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1.1. Наименование государственного органа, </w:t>
      </w:r>
      <w:r w:rsidR="00AD79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органа местного самоуправления 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(разработчика антикоррупционных стандартов):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 Наименование сферы деятельности, для которой вводятся антикоррупционные стандарты: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 Перечень основных применяемых нормативных правовых актов: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Требования к применению и исполнению антикоррупционных стандартов:</w:t>
      </w:r>
    </w:p>
    <w:p w:rsidR="0078595C" w:rsidRPr="0078595C" w:rsidRDefault="0078595C" w:rsidP="00AD7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1.5. Требования к порядку и формам контроля за соблюдением установленных антикоррупционными стандартами запрет</w:t>
      </w:r>
      <w:r w:rsidR="00AD79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ов, ограничений, дозволений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0280F" w:rsidRDefault="00B0280F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" w:name="_GoBack"/>
      <w:bookmarkEnd w:id="3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Специальная часть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 Правила поведения (действия) государственных гражданских служащих. 2.2. Запреты.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 Ограничения.</w:t>
      </w:r>
    </w:p>
    <w:p w:rsid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 Дозволения.</w:t>
      </w:r>
    </w:p>
    <w:p w:rsidR="00AD7973" w:rsidRDefault="00AD7973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D7973" w:rsidRDefault="00AD7973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Администрации Курно-Липовского </w:t>
      </w:r>
    </w:p>
    <w:p w:rsidR="00AD7973" w:rsidRPr="0078595C" w:rsidRDefault="00AD7973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Р.А. Галиев</w:t>
      </w:r>
    </w:p>
    <w:sectPr w:rsidR="00AD7973" w:rsidRPr="0078595C" w:rsidSect="00997568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7B"/>
    <w:rsid w:val="001B5324"/>
    <w:rsid w:val="002C22F4"/>
    <w:rsid w:val="00363DE8"/>
    <w:rsid w:val="003F4A65"/>
    <w:rsid w:val="00452A06"/>
    <w:rsid w:val="004B0DC8"/>
    <w:rsid w:val="004E487B"/>
    <w:rsid w:val="006675DA"/>
    <w:rsid w:val="0078595C"/>
    <w:rsid w:val="007B4F94"/>
    <w:rsid w:val="0081748F"/>
    <w:rsid w:val="00997568"/>
    <w:rsid w:val="00AD7973"/>
    <w:rsid w:val="00B0280F"/>
    <w:rsid w:val="00B4473C"/>
    <w:rsid w:val="00CA77DE"/>
    <w:rsid w:val="00D13E55"/>
    <w:rsid w:val="00D303A1"/>
    <w:rsid w:val="00EC096F"/>
    <w:rsid w:val="00ED7A38"/>
    <w:rsid w:val="00F428A8"/>
    <w:rsid w:val="00F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686BB-E996-48D8-A736-C3AE3484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user</cp:lastModifiedBy>
  <cp:revision>9</cp:revision>
  <cp:lastPrinted>2017-06-08T07:49:00Z</cp:lastPrinted>
  <dcterms:created xsi:type="dcterms:W3CDTF">2017-02-28T12:11:00Z</dcterms:created>
  <dcterms:modified xsi:type="dcterms:W3CDTF">2017-06-08T07:49:00Z</dcterms:modified>
</cp:coreProperties>
</file>