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D8" w:rsidRDefault="00646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ПРОДЕЛАННОЙ РАБОТЕ ЗА 6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месяцев  2021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EE10D8" w:rsidRDefault="00646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ГЛАВЫ АДМИНИСТРАЦИИ </w:t>
      </w:r>
    </w:p>
    <w:p w:rsidR="00EE10D8" w:rsidRDefault="00646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КУРНО-ЛИПОВСКОГО   СЕЛЬСКОГО ПОСЕЛЕНИЯ</w:t>
      </w:r>
    </w:p>
    <w:p w:rsidR="00EE10D8" w:rsidRDefault="00646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является одной из десяти сельских администраций на территории Тарасовского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района,  занимает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территорию общей площадью 38,2 тыс. га,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пашни  около 26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Имеется 8 населенных пунктов, в которых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проживает на 01.01.2021 г. - 2121 человек, в прошлом году – 2233 чел. Зарегистрировано на территории - 863 подворья.  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совершено 26 нотариальных действий, 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отправлено более 401 исходящей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корреспонденции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получено входящей –система Дел</w:t>
      </w:r>
      <w:r>
        <w:rPr>
          <w:rFonts w:ascii="Times New Roman" w:hAnsi="Times New Roman" w:cs="Times New Roman"/>
          <w:b/>
          <w:sz w:val="28"/>
          <w:szCs w:val="28"/>
        </w:rPr>
        <w:t xml:space="preserve">о,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электр.почта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более 714 .</w:t>
      </w:r>
    </w:p>
    <w:p w:rsidR="00EE10D8" w:rsidRDefault="006465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Доходная часть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пополняется за счет налогов и неналоговых доходов, уже собрали 4151,5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0D8" w:rsidRDefault="006465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дотации, получено 1770,1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0D8" w:rsidRDefault="006465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межбюджетные трансферты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ВУС  84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дорфонд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-1285,1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E10D8" w:rsidRDefault="006465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 и арендн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плата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землю  является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одним  из основных поступлений в доходную часть бюджета.</w:t>
      </w:r>
    </w:p>
    <w:p w:rsidR="00EE10D8" w:rsidRDefault="006465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68,6 % от общей суммы.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Поэтому  работе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доходами от земли всегда уделяется большое внимание.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было проведено 2 заседания координационного совета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с должниками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уплате  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налога. Приглашалось 37 человек.  Общая сумма задолженности 565,4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уплачено на сегодня 139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0D8" w:rsidRDefault="006465D3">
      <w:r>
        <w:rPr>
          <w:rFonts w:ascii="Times New Roman" w:hAnsi="Times New Roman"/>
          <w:b/>
          <w:bCs/>
          <w:sz w:val="28"/>
          <w:szCs w:val="28"/>
        </w:rPr>
        <w:t>В 2021 году выкуплено из муниципальной собственности 6 земельных участков площадью 238,88 га земель сель</w:t>
      </w:r>
      <w:r>
        <w:rPr>
          <w:rFonts w:ascii="Times New Roman" w:hAnsi="Times New Roman"/>
          <w:b/>
          <w:bCs/>
          <w:sz w:val="28"/>
          <w:szCs w:val="28"/>
        </w:rPr>
        <w:t xml:space="preserve">скохозяйственного назначения находящихся в аренде у К(Ф)Х., 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сумму  1649061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,93 руб.</w:t>
      </w:r>
    </w:p>
    <w:p w:rsidR="00EE10D8" w:rsidRDefault="006465D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Принято в муниципальную собственность, по решению суда, 2 жилых дома и 1 квартира являющимися бесхозяйным имуществом на территории сельского поселения. Зарегистрированы в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муниципальную собственность 3 земельных участка из земель населённых пунктов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под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жилыми домами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принятыми в муниципальную собственность, площадью 8112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E10D8" w:rsidRDefault="006465D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Приватизирован 1 жилой дом, подано 3 заявления на приватизацию занимаемых жилых помещений.</w:t>
      </w:r>
    </w:p>
    <w:p w:rsidR="00EE10D8" w:rsidRDefault="006465D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сенокошения  для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развития ЛПХ без проведения торгов заключен 1 договор аренды земельного участка.</w:t>
      </w:r>
    </w:p>
    <w:p w:rsidR="00EE10D8" w:rsidRDefault="006465D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Переоформлены 2 договора аренды земельных участков на новый срок без проведения торгов с арендаторами таких земельных участков у которых не выявлено нарушения</w:t>
      </w:r>
      <w:r>
        <w:rPr>
          <w:rFonts w:ascii="Times New Roman" w:hAnsi="Times New Roman"/>
          <w:b/>
          <w:bCs/>
          <w:sz w:val="28"/>
          <w:szCs w:val="28"/>
        </w:rPr>
        <w:t xml:space="preserve"> земельного законодательства в предшествующий срок аренды этих земельных участков.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Ведется подготовка к проведению аукциона по продаже права аренды земельных участков из земель сельскохозяйственного назначения.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Расходная  часть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EE10D8" w:rsidRDefault="00646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  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558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Оплата уличного освещения — 86,3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приобретение контейнеров — 112,0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ремонт стелы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х.Егоро-Калитвенский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— 151,0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0D8" w:rsidRDefault="006465D3">
      <w:r>
        <w:rPr>
          <w:rFonts w:ascii="Times New Roman" w:hAnsi="Times New Roman" w:cs="Times New Roman"/>
          <w:b/>
          <w:sz w:val="28"/>
          <w:szCs w:val="28"/>
        </w:rPr>
        <w:t xml:space="preserve">- реконструкция памятника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сл.Курно-Липовка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— 174,6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0D8" w:rsidRDefault="006465D3">
      <w:r>
        <w:rPr>
          <w:rFonts w:ascii="Times New Roman" w:hAnsi="Times New Roman" w:cs="Times New Roman"/>
          <w:b/>
          <w:sz w:val="28"/>
          <w:szCs w:val="28"/>
        </w:rPr>
        <w:t xml:space="preserve">- обрезка деревьев — 24,4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0D8" w:rsidRDefault="006465D3"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хозтовары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(триммер,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расх.материал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— 9,6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проведено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субботника  по уборке территории.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правилами  благоустройства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административной комиссией поселения  за нарушение правил благоустройства было составлено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протокола.   </w:t>
      </w:r>
    </w:p>
    <w:p w:rsidR="00EE10D8" w:rsidRDefault="00EE10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0D8" w:rsidRDefault="00EE10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0D8" w:rsidRDefault="00EE10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0D8" w:rsidRDefault="00646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Культура – 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содержание 4 домов ку</w:t>
      </w:r>
      <w:r>
        <w:rPr>
          <w:rFonts w:ascii="Times New Roman" w:hAnsi="Times New Roman" w:cs="Times New Roman"/>
          <w:b/>
          <w:sz w:val="28"/>
          <w:szCs w:val="28"/>
        </w:rPr>
        <w:t xml:space="preserve">льтуры выделено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1050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т.руб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Работает 2 коллектива.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помощью депутата Ковалева С.А. 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Мартыновском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ДК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первом этаже поменяли  окна, за свои средства заменили 11 окон на 2 этаже — по фасаду и в библиотеке.</w:t>
      </w:r>
    </w:p>
    <w:p w:rsidR="00EE10D8" w:rsidRDefault="00646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Дорожная деятельность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Проведенная ранее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оформлению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собственность  дорог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населенных пунктах поселения позволила потратить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1 ,285,1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10D8" w:rsidRDefault="006465D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Ямочный ремонт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х.Мартыновка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EE10D8" w:rsidRDefault="006465D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Зимнее содержание дорог;</w:t>
      </w:r>
    </w:p>
    <w:p w:rsidR="00EE10D8" w:rsidRDefault="006465D3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Восстановление ровности покрытия проезжей части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ул.Нижняя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х.Егоро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-Калитве</w:t>
      </w:r>
      <w:r>
        <w:rPr>
          <w:rFonts w:ascii="Times New Roman" w:hAnsi="Times New Roman" w:cs="Times New Roman"/>
          <w:b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— по заявке жителей;</w:t>
      </w:r>
    </w:p>
    <w:p w:rsidR="00EE10D8" w:rsidRDefault="006465D3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х.Новоалексеевка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ул.Новоалексеевская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восстановление ровности</w:t>
      </w:r>
    </w:p>
    <w:p w:rsidR="00EE10D8" w:rsidRDefault="006465D3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покрытия проезжей части</w:t>
      </w:r>
    </w:p>
    <w:p w:rsidR="00EE10D8" w:rsidRDefault="006465D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Противопожарная безопасность</w:t>
      </w:r>
    </w:p>
    <w:p w:rsidR="00EE10D8" w:rsidRDefault="006465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Запланировано 200т.р.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  израсходовано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— 39,9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( приобретены заслонки для отбора воды из вод</w:t>
      </w:r>
      <w:r>
        <w:rPr>
          <w:rFonts w:ascii="Times New Roman" w:hAnsi="Times New Roman" w:cs="Times New Roman"/>
          <w:b/>
          <w:sz w:val="28"/>
          <w:szCs w:val="28"/>
        </w:rPr>
        <w:t>онапорных башен)</w:t>
      </w:r>
    </w:p>
    <w:p w:rsidR="00EE10D8" w:rsidRDefault="00EE10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10D8" w:rsidRDefault="00646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Вроде бы и не наши полномочия, но без нашего участия не обходится. Решаем проблемы по мере их возникновения.</w:t>
      </w:r>
    </w:p>
    <w:p w:rsidR="00EE10D8" w:rsidRDefault="006465D3">
      <w:pPr>
        <w:spacing w:line="28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вышеуказанных, за отчетный период администрацией осуществлены следующие расходы:</w:t>
      </w:r>
    </w:p>
    <w:tbl>
      <w:tblPr>
        <w:tblW w:w="1185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858"/>
      </w:tblGrid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Зарплата с начислениями аппа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рат  -   1600,7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Услуги связи — 15,8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Эл.энергия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газ,  мусор — 44,1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ГСМ  - 59,5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35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Налоги, штрафы, СМО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чл.  Взнос  - 21,3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585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Сайт Консультант +, 1-Сбухг  ГИС ЖКЖ Контур-Экстерн- 31,3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и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автомобиля,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страховка а/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м,з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/части — 66,2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публикация в Родной стороне — 2,7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Подписка-  1,2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обучение специалистов — 28,5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585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и обслуживание газового оборудования — 3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заправка и ремонт оргтехники — 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оплата кадастровых работ — 10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утилизация авто — 3,5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ВУС — 81,4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57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приобретение архивных шкафов, мебели  и стульев 138,7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медосмотр водителя — 6,5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оплата  документации по экологии и мусорной реформе — 13,5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945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межбюдетные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трансферты ( передача полномочий по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внутреннему контролю счетной палате и районной администрации) — 1,5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345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ремонт администрации — 1436,7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изготовление и регистрация  гербов, флагов и нагрудных знаков — 101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E10D8">
        <w:trPr>
          <w:trHeight w:val="420"/>
        </w:trPr>
        <w:tc>
          <w:tcPr>
            <w:tcW w:w="11858" w:type="dxa"/>
            <w:vAlign w:val="bottom"/>
          </w:tcPr>
          <w:p w:rsidR="00EE10D8" w:rsidRDefault="006465D3">
            <w:pPr>
              <w:widowControl w:val="0"/>
              <w:spacing w:after="0" w:line="283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— 6635,5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EE10D8" w:rsidRDefault="00EE10D8">
      <w:pPr>
        <w:spacing w:line="283" w:lineRule="atLeast"/>
      </w:pP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Наша  основная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помощь фермерам – не мешать им </w:t>
      </w:r>
      <w:r>
        <w:rPr>
          <w:rFonts w:ascii="Times New Roman" w:hAnsi="Times New Roman" w:cs="Times New Roman"/>
          <w:b/>
          <w:sz w:val="28"/>
          <w:szCs w:val="28"/>
        </w:rPr>
        <w:t>работать, что мы и стараемся делать.  Когда нужно, ребята помогают и поселению:</w:t>
      </w:r>
    </w:p>
    <w:p w:rsidR="00EE10D8" w:rsidRDefault="006465D3">
      <w:pPr>
        <w:pStyle w:val="a9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Всегда помогают на Новый Год и 9 Мая;</w:t>
      </w:r>
    </w:p>
    <w:p w:rsidR="00EE10D8" w:rsidRDefault="006465D3">
      <w:pPr>
        <w:pStyle w:val="a9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Расчистка дорог от снега – в основном неплохо, но проблемы бывают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х.Рыновка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п.Изумрудный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т.д.</w:t>
      </w:r>
    </w:p>
    <w:p w:rsidR="00EE10D8" w:rsidRDefault="00EE10D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E10D8" w:rsidRDefault="006465D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за себя и для людей!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рос,  который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остается открытым и по сей день, в связи со сложившейся ситуацией – газоснабжение хуторов востока района.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Но, как говорится — дорогу осилит идущий!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окончен.  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здоровья, нашему государству — процветания!</w:t>
      </w:r>
    </w:p>
    <w:p w:rsidR="00EE10D8" w:rsidRDefault="00646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Спасибо за внимание.</w:t>
      </w:r>
    </w:p>
    <w:sectPr w:rsidR="00EE10D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CEF"/>
    <w:multiLevelType w:val="multilevel"/>
    <w:tmpl w:val="FB3483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033CB5"/>
    <w:multiLevelType w:val="multilevel"/>
    <w:tmpl w:val="4572A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D8"/>
    <w:rsid w:val="006465D3"/>
    <w:rsid w:val="00E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CE1F1-4119-4077-B53A-31F246BC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204E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A204E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styleId="a3">
    <w:name w:val="Strong"/>
    <w:qFormat/>
    <w:rsid w:val="00CA204E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1B5D81"/>
    <w:pPr>
      <w:ind w:left="720"/>
      <w:contextualSpacing/>
    </w:pPr>
  </w:style>
  <w:style w:type="paragraph" w:customStyle="1" w:styleId="ConsPlusNormal">
    <w:name w:val="ConsPlusNormal"/>
    <w:qFormat/>
    <w:rsid w:val="00CA20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9746-89D1-45C1-9485-EE81A88E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Пользователь Windows</cp:lastModifiedBy>
  <cp:revision>2</cp:revision>
  <cp:lastPrinted>2021-07-02T10:16:00Z</cp:lastPrinted>
  <dcterms:created xsi:type="dcterms:W3CDTF">2021-07-02T08:12:00Z</dcterms:created>
  <dcterms:modified xsi:type="dcterms:W3CDTF">2021-07-02T08:12:00Z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