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eastAsia="Arial Unicode MS" w:cs="Times New Roman"/>
          <w:color w:val="000000"/>
          <w:sz w:val="28"/>
          <w:szCs w:val="28"/>
          <w:lang w:val="ru-RU" w:eastAsia="en-US" w:bidi="en-US"/>
        </w:rPr>
      </w:pPr>
      <w:r>
        <w:rPr>
          <w:rFonts w:eastAsia="Arial Unicode MS" w:cs="Times New Roman" w:ascii="Times New Roman" w:hAnsi="Times New Roman"/>
          <w:color w:val="000000"/>
          <w:sz w:val="28"/>
          <w:szCs w:val="28"/>
          <w:lang w:val="ru-RU" w:eastAsia="en-US" w:bidi="en-US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01.04.2022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         № </w:t>
      </w:r>
      <w:r>
        <w:rPr>
          <w:rFonts w:cs="Times New Roman" w:ascii="Times New Roman" w:hAnsi="Times New Roman"/>
          <w:sz w:val="28"/>
          <w:szCs w:val="28"/>
        </w:rPr>
        <w:t>49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х.Мартыновка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«Об утверждении основных мероприятий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по подготовке к пожароопасному периоду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Федеральными законами от 06 октября 2003 года      № 131-ФЗ «Об общих принципах организации местного самоуправления в Российской Федерации», 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в целях осуществления профилактических и превентивных мер, а также координации мероприятий по борьбе с лесными и ландшафтными  пожарами, ликвидации чрезвычайных ситуаций и пожарной безопасности в пожароопасный сезон 202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года на территории  Курно-Липовского сельского поселения: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6"/>
        <w:widowControl/>
        <w:spacing w:before="0" w:after="24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план основных мероприятий по подготовке к пожароопасному периоду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года на территории  Курно-Липовского сельского поселения, согласно приложению к настоящему постановлению.</w:t>
      </w:r>
    </w:p>
    <w:p>
      <w:pPr>
        <w:pStyle w:val="Style16"/>
        <w:widowControl/>
        <w:spacing w:before="0" w:after="24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Возложить на комиссию по предупреждению и ликвидации чрезвычайных ситуаций и обеспечению пожарной безопасности Курно-Липовского сельского поселения  координацию действий по выполнению мероприятий по подготовке к пожароопасному сезону 202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года.</w:t>
      </w:r>
    </w:p>
    <w:p>
      <w:pPr>
        <w:pStyle w:val="Style16"/>
        <w:widowControl/>
        <w:spacing w:before="0" w:after="24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Разместить настоящее постановление на официальном сайте Курно-Липовского сельского поселения .</w:t>
      </w:r>
    </w:p>
    <w:p>
      <w:pPr>
        <w:pStyle w:val="Style16"/>
        <w:widowControl/>
        <w:spacing w:before="0" w:after="24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выполнением настоящего постановления  оставляю за собой.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 Администрации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Курно-Липовского сельского поселения                          Р.А.Галиев   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постановление №</w:t>
      </w:r>
      <w:r>
        <w:rPr>
          <w:rFonts w:ascii="Times New Roman" w:hAnsi="Times New Roman"/>
          <w:sz w:val="28"/>
          <w:szCs w:val="28"/>
        </w:rPr>
        <w:t>49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01.04.2022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Основных мероприятий по подготовке к пожароопасному периоду 202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val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территории Курно-Липовского с/п Тарасовского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43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682"/>
        <w:gridCol w:w="1857"/>
        <w:gridCol w:w="1929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Разработать план мероприятий по предупреждению и ликвидации ландшафтных пожаров на территории сельского поселения в 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01.04.202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сельского поселения ГО ЧС и ПБ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Уточнить порядок оповещения и алгоритмы действий членов комиссий по предупреждению и ликвидации чрезвычайных ситуаций и обеспечению пожарной безопасности сельских поселений, выездных оперативных групп  поселений и их готовность к выполнению задач в пожароопасный период 202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01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сельского поселения ГО ЧС и ПБ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01.04. – 0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Активизировать работу мобильных групп по контролю и  недопущению выжигания сухой растительности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02.04.202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специалисты сельского поселения, моб.группа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Активизировать работу добровольной пожарной дружины к охране лесов от пожаров, недопущению ландшафтных пожаров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02.04.202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сельского поселения ГО ЧС и ПБ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П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роведени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е (КШУ) 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 xml:space="preserve">учения по 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возгоранию лесного массива на территории  х.Мартыновка Курно-Липовского с/п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06.04</w:t>
            </w: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  <w:lang w:val="ru-RU" w:bidi="ar-SA"/>
              </w:rPr>
              <w:t>.202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сельского поселения, силы и средства с/п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Обеспечить проведение и контроль работ по противопожарному обустройству полос отвода автомобильных дорог, участков территорий населенных пунктов, граничащих с лесными массивами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24.04.202</w:t>
            </w: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сельского поселения, силы и средства с/п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Проводить разъяснительную работу по информированию населения о правилах пожарной безопасности, действиях в случае возникновения пожаров, а также по вопросам готовности к действиям при угрозе и возникновении чрезвычайных ситуаций, связанных с природными пожарами.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 в течение пожароопасного периода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сельского поселения ГО ЧС и ПБ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рейдов по выявлению случаев  выжигания сухой растительности  на территории сельского поселения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 в течение пожароопасного периода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сельского поселения, силы и средства с/п, мобильная группа, ДПД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Обеспечить проведение работ по созданию  и контролю состояния защитных противопожарных полос, шириной не менее 10 м, исключающих возможность переброса огня при природных пожарах на здания и сооружения населенных пунктов, хозяйствующих субъектов, иных организаций и учреждений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 в течение пожароопасного периода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сельского поселения, силы и средства с/п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304" w:right="851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2c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1793"/>
    <w:pPr>
      <w:keepNext w:val="true"/>
      <w:tabs>
        <w:tab w:val="clear" w:pos="708"/>
        <w:tab w:val="left" w:pos="720" w:leader="none"/>
      </w:tabs>
      <w:suppressAutoHyphens w:val="true"/>
      <w:spacing w:lineRule="auto" w:line="240" w:before="0" w:after="0"/>
      <w:ind w:left="720" w:hanging="360"/>
      <w:outlineLvl w:val="0"/>
    </w:pPr>
    <w:rPr>
      <w:rFonts w:ascii="Trebuchet MS" w:hAnsi="Trebuchet MS" w:eastAsia="Times New Roman" w:cs="Arial"/>
      <w:b/>
      <w:bCs/>
      <w:i w:val="false"/>
      <w:caps w:val="false"/>
      <w:smallCaps w:val="false"/>
      <w:color w:val="1F3E7D"/>
      <w:spacing w:val="0"/>
      <w:kern w:val="2"/>
      <w:sz w:val="4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link w:val="a5"/>
    <w:uiPriority w:val="10"/>
    <w:qFormat/>
    <w:rsid w:val="009f1c9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9f1c91"/>
    <w:rPr/>
  </w:style>
  <w:style w:type="character" w:styleId="11" w:customStyle="1">
    <w:name w:val="Заголовок 1 Знак"/>
    <w:basedOn w:val="DefaultParagraphFont"/>
    <w:link w:val="1"/>
    <w:qFormat/>
    <w:rsid w:val="006b1793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paragraph" w:styleId="Style15" w:customStyle="1">
    <w:name w:val="Заголовок"/>
    <w:basedOn w:val="Normal"/>
    <w:next w:val="Style16"/>
    <w:qFormat/>
    <w:rsid w:val="009f1c91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7"/>
    <w:uiPriority w:val="99"/>
    <w:semiHidden/>
    <w:unhideWhenUsed/>
    <w:rsid w:val="009f1c91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6"/>
    <w:uiPriority w:val="10"/>
    <w:qFormat/>
    <w:rsid w:val="009f1c9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DCEA-EA56-4A88-BFB7-AEFBB056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LibreOffice/7.0.3.1$Windows_X86_64 LibreOffice_project/d7547858d014d4cf69878db179d326fc3483e082</Application>
  <Pages>3</Pages>
  <Words>531</Words>
  <Characters>3743</Characters>
  <CharactersWithSpaces>4344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2020-09-02T05:44:00Z</dcterms:created>
  <dc:creator>Лидия</dc:creator>
  <dc:description/>
  <dc:language>ru-RU</dc:language>
  <cp:lastModifiedBy/>
  <cp:lastPrinted>2022-04-08T11:14:40Z</cp:lastPrinted>
  <dcterms:modified xsi:type="dcterms:W3CDTF">2022-04-08T11:15:04Z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