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8"/>
          <w:szCs w:val="28"/>
        </w:rPr>
        <w:t>ПРОЕКТ</w:t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«КУРНО-ЛИПОВСКОЕ СЕЛЬСКОЕ ПОСЕЛЕНИЕ»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КУРНО-ЛИПОВСКОГО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от         .2017г №      </w:t>
      </w:r>
    </w:p>
    <w:p>
      <w:pPr>
        <w:pStyle w:val="Normal"/>
        <w:spacing w:lineRule="exact" w:line="317"/>
        <w:ind w:left="20" w:right="20" w:hanging="0"/>
        <w:jc w:val="center"/>
        <w:rPr>
          <w:sz w:val="28"/>
          <w:szCs w:val="28"/>
        </w:rPr>
      </w:pPr>
      <w:r>
        <w:rPr>
          <w:sz w:val="28"/>
          <w:szCs w:val="28"/>
        </w:rPr>
        <w:t>х. Мартыновка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35" w:before="0" w:after="0"/>
        <w:contextualSpacing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основных направлениях </w:t>
      </w:r>
    </w:p>
    <w:p>
      <w:pPr>
        <w:pStyle w:val="Normal"/>
        <w:widowControl w:val="false"/>
        <w:numPr>
          <w:ilvl w:val="0"/>
          <w:numId w:val="0"/>
        </w:numPr>
        <w:spacing w:lineRule="auto" w:line="235" w:before="0" w:after="0"/>
        <w:contextualSpacing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бюджетной и налоговой политики </w:t>
      </w:r>
    </w:p>
    <w:p>
      <w:pPr>
        <w:pStyle w:val="Normal"/>
        <w:widowControl w:val="false"/>
        <w:numPr>
          <w:ilvl w:val="0"/>
          <w:numId w:val="0"/>
        </w:numPr>
        <w:spacing w:lineRule="auto" w:line="235" w:before="0" w:after="0"/>
        <w:contextualSpacing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Курно-Липовского сельского поселения</w:t>
      </w:r>
    </w:p>
    <w:p>
      <w:pPr>
        <w:pStyle w:val="Normal"/>
        <w:widowControl w:val="false"/>
        <w:numPr>
          <w:ilvl w:val="0"/>
          <w:numId w:val="0"/>
        </w:numPr>
        <w:spacing w:lineRule="auto" w:line="235" w:before="0" w:after="0"/>
        <w:contextualSpacing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2018 – 2020 годы</w:t>
      </w:r>
    </w:p>
    <w:p>
      <w:pPr>
        <w:pStyle w:val="Style18"/>
        <w:jc w:val="center"/>
        <w:rPr>
          <w:b/>
          <w:b/>
        </w:rPr>
      </w:pPr>
      <w:r>
        <w:rPr>
          <w:b/>
        </w:rPr>
      </w:r>
    </w:p>
    <w:p>
      <w:pPr>
        <w:pStyle w:val="Style18"/>
        <w:spacing w:before="0" w:after="260"/>
        <w:ind w:firstLine="709"/>
        <w:jc w:val="both"/>
        <w:rPr/>
      </w:pPr>
      <w:r>
        <w:rPr/>
        <w:t>В соответствии со статьей 184</w:t>
      </w:r>
      <w:r>
        <w:rPr>
          <w:rFonts w:ascii="Calibri" w:hAnsi="Calibri"/>
        </w:rPr>
        <w:t>²</w:t>
      </w:r>
      <w:r>
        <w:rPr/>
        <w:t xml:space="preserve"> Бюджетного Кодекса Российской Федерации, статьей  19  Решения Собрания депутатов Курно-Липовского сельского поселения от 16.05.2017 № 34  «О бюджетном процессе в Курно-Липовском сельском поселении», </w:t>
      </w:r>
      <w:r>
        <w:rPr>
          <w:szCs w:val="28"/>
        </w:rPr>
        <w:t xml:space="preserve">а также постановлением Администрации Курно-Липовского сельского поселения  от 12.05.2017  № 56 «Об утверждении Порядка и сроков составления проекта бюджета Курно-Липовского сельского поселения на 2018 год и на плановый период 2019 и 2020 годов» </w:t>
      </w:r>
      <w:r>
        <w:rPr/>
        <w:t xml:space="preserve">Администрация </w:t>
      </w:r>
      <w:r>
        <w:rPr>
          <w:szCs w:val="28"/>
        </w:rPr>
        <w:t>Курно-Липовского сельского поселения</w:t>
      </w:r>
      <w:r>
        <w:rPr/>
        <w:t xml:space="preserve"> </w:t>
      </w:r>
      <w:r>
        <w:rPr>
          <w:b/>
        </w:rPr>
        <w:t>п о с т а н о в л я е т :</w:t>
      </w:r>
    </w:p>
    <w:p>
      <w:pPr>
        <w:pStyle w:val="Style18"/>
        <w:numPr>
          <w:ilvl w:val="0"/>
          <w:numId w:val="1"/>
        </w:numPr>
        <w:tabs>
          <w:tab w:val="left" w:pos="795" w:leader="none"/>
        </w:tabs>
        <w:suppressAutoHyphens w:val="true"/>
        <w:jc w:val="both"/>
        <w:rPr/>
      </w:pPr>
      <w:r>
        <w:rPr>
          <w:szCs w:val="28"/>
        </w:rPr>
        <w:t>Утвердить основные направления бюджетной и налоговой политики Курно-Липовского сельского поселения</w:t>
      </w:r>
      <w:r>
        <w:rPr/>
        <w:t xml:space="preserve"> на 2018 – 2020 годы согласно приложению.</w:t>
      </w:r>
    </w:p>
    <w:p>
      <w:pPr>
        <w:pStyle w:val="Style18"/>
        <w:numPr>
          <w:ilvl w:val="0"/>
          <w:numId w:val="1"/>
        </w:numPr>
        <w:tabs>
          <w:tab w:val="left" w:pos="795" w:leader="none"/>
        </w:tabs>
        <w:suppressAutoHyphens w:val="true"/>
        <w:jc w:val="both"/>
        <w:rPr/>
      </w:pPr>
      <w:r>
        <w:rPr/>
        <w:t xml:space="preserve">Сектору экономики и финансов Администрации </w:t>
      </w:r>
      <w:r>
        <w:rPr>
          <w:szCs w:val="28"/>
        </w:rPr>
        <w:t>Курно-Липовского сельского поселения</w:t>
      </w:r>
      <w:r>
        <w:rPr/>
        <w:t xml:space="preserve"> обеспечить разработку проекта бюджета </w:t>
      </w:r>
      <w:r>
        <w:rPr>
          <w:szCs w:val="28"/>
        </w:rPr>
        <w:t>Курно-Липовского сельского поселения</w:t>
      </w:r>
      <w:r>
        <w:rPr/>
        <w:t xml:space="preserve"> на основе основных направлений бюджетной и налоговой политики </w:t>
      </w:r>
      <w:r>
        <w:rPr>
          <w:szCs w:val="28"/>
        </w:rPr>
        <w:t>Курно-Липовского сельского поселения</w:t>
      </w:r>
      <w:r>
        <w:rPr/>
        <w:t xml:space="preserve"> на 2018 – 2020 годы.</w:t>
      </w:r>
    </w:p>
    <w:p>
      <w:pPr>
        <w:pStyle w:val="Style18"/>
        <w:numPr>
          <w:ilvl w:val="0"/>
          <w:numId w:val="1"/>
        </w:numPr>
        <w:tabs>
          <w:tab w:val="left" w:pos="795" w:leader="none"/>
        </w:tabs>
        <w:suppressAutoHyphens w:val="true"/>
        <w:jc w:val="both"/>
        <w:rPr/>
      </w:pPr>
      <w:r>
        <w:rPr>
          <w:szCs w:val="28"/>
        </w:rPr>
        <w:t>Настоящее постановление вступает в силу со дня его официального опубликования (обнародования).</w:t>
      </w:r>
    </w:p>
    <w:p>
      <w:pPr>
        <w:pStyle w:val="Style18"/>
        <w:numPr>
          <w:ilvl w:val="0"/>
          <w:numId w:val="1"/>
        </w:numPr>
        <w:tabs>
          <w:tab w:val="left" w:pos="795" w:leader="none"/>
        </w:tabs>
        <w:suppressAutoHyphens w:val="true"/>
        <w:jc w:val="both"/>
        <w:rPr/>
      </w:pPr>
      <w:r>
        <w:rPr/>
        <w:t>Контроль по исполнению настоящего постановления оставляю за собой.</w:t>
      </w:r>
    </w:p>
    <w:p>
      <w:pPr>
        <w:pStyle w:val="Style18"/>
        <w:jc w:val="both"/>
        <w:rPr/>
      </w:pPr>
      <w:r>
        <w:rPr/>
      </w:r>
    </w:p>
    <w:p>
      <w:pPr>
        <w:pStyle w:val="ConsNormal"/>
        <w:widowControl/>
        <w:ind w:right="0" w:firstLine="540"/>
        <w:jc w:val="both"/>
        <w:rPr>
          <w:sz w:val="22"/>
        </w:rPr>
      </w:pPr>
      <w:r>
        <w:rPr>
          <w:sz w:val="22"/>
        </w:rPr>
      </w:r>
    </w:p>
    <w:p>
      <w:pPr>
        <w:pStyle w:val="ConsNormal"/>
        <w:widowControl/>
        <w:ind w:right="0" w:firstLine="540"/>
        <w:jc w:val="both"/>
        <w:rPr>
          <w:sz w:val="22"/>
        </w:rPr>
      </w:pPr>
      <w:r>
        <w:rPr>
          <w:sz w:val="22"/>
        </w:rPr>
      </w:r>
    </w:p>
    <w:p>
      <w:pPr>
        <w:pStyle w:val="ConsNormal"/>
        <w:widowControl/>
        <w:ind w:right="0" w:firstLine="540"/>
        <w:jc w:val="both"/>
        <w:rPr>
          <w:sz w:val="22"/>
        </w:rPr>
      </w:pPr>
      <w:r>
        <w:rPr>
          <w:sz w:val="22"/>
        </w:rPr>
      </w:r>
    </w:p>
    <w:p>
      <w:pPr>
        <w:pStyle w:val="Style18"/>
        <w:jc w:val="both"/>
        <w:rPr/>
      </w:pPr>
      <w:r>
        <w:rPr/>
        <w:t xml:space="preserve">Глава Администрации </w:t>
      </w:r>
    </w:p>
    <w:p>
      <w:pPr>
        <w:pStyle w:val="Style18"/>
        <w:jc w:val="both"/>
        <w:rPr/>
      </w:pPr>
      <w:r>
        <w:rPr/>
        <w:t>Курно-Липовского</w:t>
      </w:r>
    </w:p>
    <w:p>
      <w:pPr>
        <w:pStyle w:val="Style18"/>
        <w:rPr/>
      </w:pPr>
      <w:r>
        <w:rPr/>
        <w:t xml:space="preserve">сельского </w:t>
        <w:tab/>
        <w:t xml:space="preserve">поселения      </w:t>
        <w:tab/>
        <w:tab/>
        <w:tab/>
        <w:tab/>
        <w:tab/>
        <w:tab/>
        <w:t xml:space="preserve">Р.А. Галиев </w:t>
      </w:r>
    </w:p>
    <w:p>
      <w:pPr>
        <w:pStyle w:val="Style18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Приложение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к постановлению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Администрации Курно-Липовского сельского поселения</w:t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от              .2017 N        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jc w:val="center"/>
        <w:rPr>
          <w:b w:val="false"/>
          <w:b w:val="false"/>
        </w:rPr>
      </w:pPr>
      <w:r>
        <w:rPr>
          <w:b w:val="false"/>
        </w:rPr>
        <w:t>ОСНОВНЫЕ НАПРАВЛЕНИЯ</w:t>
      </w:r>
    </w:p>
    <w:p>
      <w:pPr>
        <w:pStyle w:val="ConsPlusTitle"/>
        <w:widowControl/>
        <w:jc w:val="center"/>
        <w:rPr>
          <w:b w:val="false"/>
          <w:b w:val="false"/>
        </w:rPr>
      </w:pPr>
      <w:r>
        <w:rPr>
          <w:b w:val="false"/>
        </w:rPr>
        <w:t>бюджетной и налоговой политики Курно-Липовского сельского поселения на 2017-2019 годы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Настоящие основные направления сформированы с учетом положений проекта основных направлений бюджетной и налоговой политики Ростовской </w:t>
      </w:r>
      <w:bookmarkStart w:id="0" w:name="_GoBack"/>
      <w:bookmarkEnd w:id="0"/>
      <w:r>
        <w:rPr>
          <w:sz w:val="28"/>
          <w:szCs w:val="28"/>
        </w:rPr>
        <w:t>области на 2018 год и на плановый период 2019 и 2020 годов, положений Послания Президента Российской Федерации Федеральному Собранию Российской Федерации от 01.12.2016г.</w:t>
      </w:r>
    </w:p>
    <w:p>
      <w:pPr>
        <w:pStyle w:val="Normal"/>
        <w:widowControl w:val="false"/>
        <w:numPr>
          <w:ilvl w:val="0"/>
          <w:numId w:val="0"/>
        </w:numPr>
        <w:spacing w:lineRule="auto" w:line="235" w:before="0" w:after="0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 Основные итоги реализации бюджетной </w:t>
        <w:br/>
        <w:t>и налоговой политики в 2016 году и в I полугодии 2017 г.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политика, проводимая Администрацией Курно-Липовского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Курно-Липовского сельского поселения и социальной стабильности.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  <w:shd w:fill="FFFFFF" w:val="clear"/>
        </w:rPr>
        <w:t>По итогам 2016 года обеспечена положительная динамика роста доходов бюджета Курно-Липовского сельского поселения. Объем доходов составил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8395,4 т. рублей с ростом относительно уровня 2015 года – на 1545,6 т. рублей. Расходы составили </w:t>
      </w:r>
      <w:r>
        <w:rPr>
          <w:sz w:val="28"/>
          <w:szCs w:val="28"/>
        </w:rPr>
        <w:t>8618,2 т</w:t>
      </w:r>
      <w:r>
        <w:rPr>
          <w:sz w:val="28"/>
        </w:rPr>
        <w:t>. рублей. По результатам исполнения сложился дефицит -  222,7 т. рублей.</w:t>
      </w:r>
    </w:p>
    <w:p>
      <w:pPr>
        <w:pStyle w:val="Normal"/>
        <w:widowControl w:val="false"/>
        <w:ind w:firstLine="709"/>
        <w:jc w:val="both"/>
        <w:rPr>
          <w:sz w:val="28"/>
        </w:rPr>
      </w:pPr>
      <w:r>
        <w:rPr>
          <w:sz w:val="28"/>
        </w:rPr>
        <w:t>Основные доходные источники бюджета Курно-Липовского сельского поселения являлись собственные доходы. Их объем составил 6155,7 т. рублей, или 73 процента всех поступлений в бюджет Курно-Липовского сельского поселения,</w:t>
      </w:r>
      <w:r>
        <w:rPr/>
        <w:t xml:space="preserve"> </w:t>
      </w:r>
      <w:r>
        <w:rPr>
          <w:sz w:val="28"/>
        </w:rPr>
        <w:t>с ростом к уровню 2015 года- на 1940,9 т. рублей.</w:t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>
        <w:rPr>
          <w:sz w:val="28"/>
        </w:rPr>
        <w:t>Курно-Липовского сельского поселения</w:t>
      </w:r>
      <w:r>
        <w:rPr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является обеспечение расходов в социальной сфере. Расходы на культуру в 2016 году составили 1849,7 т. рублей, или 21 процент всех расходов бюджета.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задолженность по социально значимым и долговым обязательствам бюджета Курно-Липовского сельского поселения отсутствовала.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на реализацию 10 муниципальных программ </w:t>
      </w:r>
      <w:r>
        <w:rPr>
          <w:sz w:val="28"/>
        </w:rPr>
        <w:t>Курно-Липовского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32"/>
        </w:rPr>
        <w:t xml:space="preserve">направлено 3744,8т. рублей, или </w:t>
      </w:r>
      <w:r>
        <w:rPr>
          <w:sz w:val="28"/>
          <w:szCs w:val="28"/>
        </w:rPr>
        <w:t xml:space="preserve">43 процента расходов бюджета </w:t>
      </w:r>
      <w:r>
        <w:rPr>
          <w:sz w:val="28"/>
        </w:rPr>
        <w:t>Курно-Липовского сельского поселения</w:t>
      </w:r>
      <w:r>
        <w:rPr>
          <w:sz w:val="28"/>
          <w:szCs w:val="28"/>
        </w:rPr>
        <w:t>.</w:t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За период I полугодия 2017 г. исполнение бюджета </w:t>
      </w:r>
      <w:r>
        <w:rPr>
          <w:sz w:val="28"/>
        </w:rPr>
        <w:t>Курно-Липовского сельского поселения</w:t>
      </w:r>
      <w:r>
        <w:rPr>
          <w:spacing w:val="-6"/>
          <w:sz w:val="28"/>
          <w:szCs w:val="28"/>
        </w:rPr>
        <w:t xml:space="preserve"> составило: по доходам – 2494,8 т. рублей, или 37 процентов к годовому плану, по расходам – 2655,5 т. рублей, или 36 процента к годовому </w:t>
      </w:r>
      <w:r>
        <w:rPr>
          <w:sz w:val="28"/>
          <w:szCs w:val="28"/>
        </w:rPr>
        <w:t>плану. Собственные доходы составили 1635,8 т. рублей.</w:t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Курно-Липовского сельского поселения от 14.06.2017 № 27 утвержден План мероприятий по устранению с 1 января 2018 г. неэффективных льгот (пониженных ставок по налогам), установленных решениями Собрания депутатов о налогах и сборах.</w:t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Плана проведена комплексная оценка эффективности действующих на территории Курно-Липовского сельского поселения налоговых льгот (пониженных ставок по налогам), результаты заслушаны на Собрании депутатов.</w:t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2015 года в </w:t>
      </w:r>
      <w:r>
        <w:rPr>
          <w:sz w:val="28"/>
        </w:rPr>
        <w:t>Курно-Липовском сельском поселении</w:t>
      </w:r>
      <w:r>
        <w:rPr>
          <w:sz w:val="28"/>
          <w:szCs w:val="28"/>
        </w:rPr>
        <w:t xml:space="preserve"> принят и реализуется план первоочередных мероприятий по обеспечению устойчивого развития экономики и социальной стабильности.</w:t>
      </w:r>
    </w:p>
    <w:p>
      <w:pPr>
        <w:pStyle w:val="ListParagraph"/>
        <w:spacing w:before="0"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Организовано взаимодействие с организациями и предприятиями – крупнейшими налогоплательщиками Курно-Липовского сельского поселения.</w:t>
      </w:r>
    </w:p>
    <w:p>
      <w:pPr>
        <w:pStyle w:val="ListParagraph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реализуется с учетом выполнения основных задач </w:t>
      </w:r>
    </w:p>
    <w:p>
      <w:pPr>
        <w:pStyle w:val="ListParagraph"/>
        <w:spacing w:before="0" w:after="20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обеспечению устойчивости и сбалансированности бюджета Курно-Липовского сельского поселения.</w:t>
      </w:r>
    </w:p>
    <w:p>
      <w:pPr>
        <w:pStyle w:val="ListParagraph"/>
        <w:spacing w:before="0"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этих целях продолжено выполнение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Курно-Липовском сельском поселении до 2017 года, утвержденного постановлением Администрации Курно-Липовского сельского поселения от 02.12.2013 № 116, уточненного плана первоочередных мероприятий по обеспечению устойчивого развития экономики и социальной стабильности в Курно-Липовском сельском поселении в 2017 году.</w:t>
      </w:r>
    </w:p>
    <w:p>
      <w:pPr>
        <w:pStyle w:val="ListParagraph"/>
        <w:spacing w:before="0"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мобилизации собственных доходов бюджета </w:t>
      </w:r>
      <w:r>
        <w:rPr>
          <w:sz w:val="28"/>
        </w:rPr>
        <w:t>Курно-Липовского сельского поселения</w:t>
      </w:r>
      <w:r>
        <w:rPr>
          <w:sz w:val="28"/>
          <w:szCs w:val="28"/>
        </w:rPr>
        <w:t xml:space="preserve"> реализованы мероприятия плана по повышению поступлений налоговых и неналоговых доходов, а также по сокращению недоимки в бюджет </w:t>
      </w:r>
      <w:r>
        <w:rPr>
          <w:sz w:val="28"/>
        </w:rPr>
        <w:t>Курно-Липовского сельского поселения</w:t>
      </w:r>
      <w:r>
        <w:rPr>
          <w:sz w:val="28"/>
          <w:szCs w:val="28"/>
        </w:rPr>
        <w:t>.</w:t>
      </w:r>
    </w:p>
    <w:p>
      <w:pPr>
        <w:pStyle w:val="ListParagraph"/>
        <w:widowControl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оценка эффективности предоставленных на муниципальном уровне налоговых льгот. Результаты рассмотрены. Все налоговые льготы признаны эффективными, поскольку имеют социальную направленность.</w:t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Продолжены мероприятия по обеспечению открытости бюджетных данных</w:t>
      </w:r>
      <w:r>
        <w:rPr/>
        <w:t xml:space="preserve"> </w:t>
      </w:r>
      <w:r>
        <w:rPr>
          <w:sz w:val="28"/>
          <w:szCs w:val="28"/>
        </w:rPr>
        <w:t>в информационно-телекоммуникационной сети «Интернет» путем размещения информации на официальном интернет-сайте Администрации Курно-Липовского сельского поселения. В информационно-телекоммуникационной сети «Интернет» для информирования населения продолжится размещение брошюры «Бюджет для граждан».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Основные цели и задачи бюджетной </w:t>
        <w:br/>
        <w:t>политики и налоговой политики на 2018 – 2020 годы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Продолжится реализация взятой за основу в 2017 году бюджетной политики. Первоочередными задачами на 2018 – 2020 годы будут являться предсказуемость и устойчивость бюджетной системы, качественное </w:t>
        <w:br/>
        <w:t xml:space="preserve">и эффективное управление, стабильность налоговых </w:t>
        <w:br/>
        <w:t>и неналоговых условий.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бюджетной политики </w:t>
      </w:r>
      <w:r>
        <w:rPr>
          <w:sz w:val="28"/>
        </w:rPr>
        <w:t>Курно-Липовского сельского поселения</w:t>
      </w:r>
      <w:r>
        <w:rPr>
          <w:sz w:val="28"/>
          <w:szCs w:val="28"/>
        </w:rPr>
        <w:t xml:space="preserve"> является </w:t>
      </w:r>
      <w:r>
        <w:rPr>
          <w:spacing w:val="-4"/>
          <w:sz w:val="28"/>
          <w:szCs w:val="28"/>
        </w:rPr>
        <w:t>наращивание темпов роста собственных (налоговых и неналоговых) доходов</w:t>
      </w:r>
      <w:r>
        <w:rPr>
          <w:spacing w:val="-6"/>
          <w:sz w:val="28"/>
          <w:szCs w:val="28"/>
        </w:rPr>
        <w:t xml:space="preserve">, обеспечение </w:t>
      </w:r>
      <w:r>
        <w:rPr>
          <w:sz w:val="28"/>
          <w:szCs w:val="28"/>
        </w:rPr>
        <w:t xml:space="preserve">устойчивости бюджета </w:t>
      </w:r>
      <w:r>
        <w:rPr>
          <w:sz w:val="28"/>
        </w:rPr>
        <w:t>Курно-Липовского сельского поселения</w:t>
      </w:r>
      <w:r>
        <w:rPr>
          <w:sz w:val="28"/>
          <w:szCs w:val="28"/>
        </w:rPr>
        <w:t xml:space="preserve">. </w:t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Администрации </w:t>
      </w:r>
      <w:r>
        <w:rPr>
          <w:sz w:val="28"/>
        </w:rPr>
        <w:t>Курно-Липовского сельского поселения</w:t>
      </w:r>
      <w:r>
        <w:rPr>
          <w:sz w:val="28"/>
          <w:szCs w:val="28"/>
        </w:rPr>
        <w:t xml:space="preserve"> в сфере налоговой политики будет являться создание благоприятных условий для осуществления предпринимательской и инвестиционной деятельности как основного источника обеспечения наполняемости бюджета </w:t>
      </w:r>
      <w:r>
        <w:rPr>
          <w:sz w:val="28"/>
        </w:rPr>
        <w:t>Курно-Липовского сельского поселения</w:t>
      </w:r>
      <w:r>
        <w:rPr>
          <w:sz w:val="28"/>
          <w:szCs w:val="28"/>
        </w:rPr>
        <w:t xml:space="preserve"> собственными доходами в полном объеме.</w:t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>
        <w:rPr>
          <w:sz w:val="28"/>
        </w:rPr>
        <w:t>Курно-Липовского сельского поселения</w:t>
      </w:r>
      <w:r>
        <w:rPr>
          <w:sz w:val="28"/>
          <w:szCs w:val="28"/>
        </w:rPr>
        <w:t xml:space="preserve">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>
      <w:pPr>
        <w:pStyle w:val="Normal"/>
        <w:tabs>
          <w:tab w:val="left" w:pos="7265" w:leader="none"/>
        </w:tabs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r>
        <w:rPr>
          <w:sz w:val="28"/>
        </w:rPr>
        <w:t>Курно-Липовского сельского поселения</w:t>
      </w:r>
      <w:r>
        <w:rPr>
          <w:sz w:val="28"/>
          <w:szCs w:val="28"/>
        </w:rPr>
        <w:t xml:space="preserve">, направленных на поступательное развитие социальной сферы, коммунальной и транспортной инфраструктуры, и другие направления. </w:t>
      </w:r>
    </w:p>
    <w:p>
      <w:pPr>
        <w:pStyle w:val="Normal"/>
        <w:tabs>
          <w:tab w:val="left" w:pos="7265" w:leader="none"/>
        </w:tabs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предстоящем периоде продолжится работа по повышению качества </w:t>
      </w:r>
    </w:p>
    <w:p>
      <w:pPr>
        <w:pStyle w:val="Normal"/>
        <w:tabs>
          <w:tab w:val="left" w:pos="7265" w:leader="none"/>
        </w:tabs>
        <w:spacing w:lineRule="auto" w:line="235"/>
        <w:jc w:val="both"/>
        <w:rPr>
          <w:sz w:val="28"/>
          <w:szCs w:val="28"/>
        </w:rPr>
      </w:pPr>
      <w:r>
        <w:rPr>
          <w:sz w:val="28"/>
          <w:szCs w:val="28"/>
        </w:rPr>
        <w:t>и эффективности реализации муниципальных программ как основного инструмента интеграции стратегического целеполагания, бюджетного планирования и операционного управления.</w:t>
      </w:r>
    </w:p>
    <w:p>
      <w:pPr>
        <w:pStyle w:val="Normal"/>
        <w:tabs>
          <w:tab w:val="left" w:pos="7265" w:leader="none"/>
        </w:tabs>
        <w:spacing w:lineRule="auto" w:line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Основное внимание при исполнении бюджета будет уделено операционной эффективности бюджетных расходов. Это – безусловное соблюдение бюджетного законодательства и законодательства в сфере закупок, своевременность заключения муниципальных контрактов, реализация эффективной работы, обеспечение контроля на всех этапах исполнения бюджета.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увеличение поступлений налоговых и неналоговых доходов; 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оптимизация бюджетных расходов; 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сокращение долговой нагрузки; 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утверждение (исполнение) бюджета с соблюдением ограничений по объему дефицита бюджета и муниципальному долгу Курно-Липовского сельского поселения.</w:t>
      </w:r>
    </w:p>
    <w:p>
      <w:pPr>
        <w:pStyle w:val="Style91"/>
        <w:shd w:val="clear" w:color="auto" w:fill="auto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Совершенствование нормативно-правового регулирования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бюджетного процесса и налоговой политики </w:t>
      </w:r>
      <w:r>
        <w:rPr>
          <w:sz w:val="28"/>
        </w:rPr>
        <w:t>Курно-Липовского сельского поселения</w:t>
      </w:r>
    </w:p>
    <w:p>
      <w:pPr>
        <w:pStyle w:val="Normal"/>
        <w:widowControl w:val="fals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Нормативно-правовое регулирование бюджетного процесса будет осуществляться с учетом изменения бюджетного законодательства на федеральном и областном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на федеральном уровне методологических изменений по вопросу формирования и ведения перечней государственных (муниципальных) услуг и работ, на основе которых составляется государственное (муниципальное) задание, согласно внесенным Федеральным законом от 18.07.2017 № 178-ФЗ изменениям в статью 69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Бюджетного кодекса Российской Федерации, на основании утвержденного Правительством Ростовской области Порядка формирования, ведения и утверждения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 Администрацией Курно-Липовского сельского поселения внесены изменения в нормативно-правовые акты.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нормативной правовой базы по вопросам налогообложения будет направлено на обеспечение стабильности и предсказуемости условий ведения экономической деятельности на территории Курно-Липовского сельского поселения и на обеспечение равных конкурентных условий для различных групп экономических агентов.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направлением налоговой политики является совершенствование налогообложения имущества, в связи с чем с 1 января 2018 г. Администрация Курно-Липовского сельского поселения переходит на исчисление налога на имущество физических лиц исходя из кадастровой стоимости объектов налогообложения.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внедрения на федеральном уровне единого механизма анализа объемов налоговых льгот и оценки их эффективности будет пересмотрен действующий в Курно-Липовском сельском поселении порядок оценки налоговых льгот.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Меры, предусмотренные нормативными правовыми актами Курно-Липовского сельского поселения и направленные на стимулирование экономического развития, увеличение налоговой базы и собираемости налогов в бюджет будет усовершенствован.</w:t>
      </w:r>
    </w:p>
    <w:p>
      <w:pPr>
        <w:pStyle w:val="Normal"/>
        <w:widowControl w:val="false"/>
        <w:spacing w:lineRule="auto" w:line="240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>2.2. Приоритеты бюджетных расходов</w:t>
      </w:r>
    </w:p>
    <w:p>
      <w:pPr>
        <w:pStyle w:val="Normal"/>
        <w:widowControl w:val="false"/>
        <w:spacing w:lineRule="auto" w:line="240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Приоритетом бюджетной политики в сфере расходов, как и в прошлые годы, будут предоставление качественных и конкурентных муниципальных услуг на основе целей и задач, определенных указами Президента Российской Федерации и Стратегией социально-экономического развития Ростовской области на период до 2020 года.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приоритетных задач государственной политики – в первую очередь безусловное обеспечение реализации Указов Президента Российской Федерации от 07.05.2012 № 597-602, 606, от 01.06.2012 № 761, от 28.12.2012 № 1688 (далее – указы Президента Российской Федерации).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достижения с 1 января 2018 г. целевых показателей, установленных в указах Президента Российской Федерации, дополнительные средства для повышения заработной платы отдельных категорий работников социальной сферы в 2018 – 2020 годах будут предусмотрены в полном объеме в составе расходов главных распорядителей средств местного бюджета на фонд оплаты труда. При этом в 2019 и 2020 годах – с учетом необходимости сохранения установленного указами Президента Российской Федерации уровня и прогнозного роста показателя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в Ростовской области.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принятым Федеральным законом от 19.12.2016 № 460-ФЗ «О внесении изменения в статью 1 Федерального закона «О минимальном размере оплаты труда» будет предусмотрено повышение расходов на заработную плату низкооплачиваемых работников в связи с ее доведением до минимального размера оплаты труда.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с 1 января 2018 г. в соответствии с изменениями, внесенными в налоговое законодательство Федеральным законом от 30.11.2016 № 401-ФЗ «О внесении изменений в части первую и вторую Налогового кодекса Российской Федерации и отдельные законодательные акты Российской Федерации», движимое имущество, принятое с 1 января 2013 г. на учет в качестве основных средств, подлежит налогообложению налогом на имущество организаций, будут увеличены расходы на уплату данного налога муниципальными  учреждениями Курно-Липовского сельского поселения.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распорядителями средств бюджета </w:t>
      </w:r>
      <w:r>
        <w:rPr>
          <w:sz w:val="28"/>
        </w:rPr>
        <w:t>Курно-Липовского сельского поселения</w:t>
      </w:r>
      <w:r>
        <w:rPr>
          <w:sz w:val="28"/>
          <w:szCs w:val="28"/>
        </w:rPr>
        <w:t xml:space="preserve"> будут пересматриваться отраслевые приоритеты в рамках общих бюджетных подходов и доведенных предельных показателей расходов бюджета </w:t>
      </w:r>
      <w:r>
        <w:rPr>
          <w:sz w:val="28"/>
        </w:rPr>
        <w:t>Курно-Липовского сельского поселения</w:t>
      </w:r>
      <w:r>
        <w:rPr>
          <w:sz w:val="28"/>
          <w:szCs w:val="28"/>
        </w:rPr>
        <w:t xml:space="preserve">. Таким образом, приоритетность задач позволит сократить риск «размывания ресурсов», обеспечив достижение основных задач и стратегических целей муниципальных программ </w:t>
      </w:r>
      <w:r>
        <w:rPr>
          <w:sz w:val="28"/>
        </w:rPr>
        <w:t>Курно-Липовского сельского поселения</w:t>
      </w:r>
      <w:r>
        <w:rPr>
          <w:sz w:val="28"/>
          <w:szCs w:val="28"/>
        </w:rPr>
        <w:t>.</w:t>
      </w:r>
    </w:p>
    <w:p>
      <w:pPr>
        <w:pStyle w:val="Normal"/>
        <w:widowControl w:val="false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2.3. Повышение эффективности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и оптимизация структуры бюджетных расходов</w:t>
      </w:r>
    </w:p>
    <w:p>
      <w:pPr>
        <w:pStyle w:val="Normal"/>
        <w:widowControl w:val="false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>
        <w:rPr>
          <w:sz w:val="28"/>
        </w:rPr>
        <w:t>Курно-Липовского сельского поселения</w:t>
      </w:r>
      <w:r>
        <w:rPr>
          <w:sz w:val="28"/>
          <w:szCs w:val="28"/>
        </w:rPr>
        <w:t xml:space="preserve"> и мобилизации ресурсов продолжится применение основных подходов, направленных на повышение эффективности бюджетных расходов: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непрерывности внутреннего муниципального финансового контроля на всех этапах бюджетного процесса;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механизмов контроля и регулирования контрактной системы в сфере закупок товаров, работ, услуг для обеспечения муниципальных нужд с учетом подходов и принципов, принятых на федеральном уровне;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реструктуризации бюджетной сети при условии сохранения качества и объемов муниципальных услуг;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закупок для муниципальных нужд;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оптимизация расходов бюджета </w:t>
      </w:r>
      <w:r>
        <w:rPr>
          <w:sz w:val="28"/>
        </w:rPr>
        <w:t>Курно-Липовского сельского поселения</w:t>
      </w:r>
      <w:r>
        <w:rPr>
          <w:sz w:val="28"/>
          <w:szCs w:val="28"/>
        </w:rPr>
        <w:t xml:space="preserve">, направляемых муниципальным бюджетным учреждениям </w:t>
      </w:r>
      <w:r>
        <w:rPr>
          <w:sz w:val="28"/>
        </w:rPr>
        <w:t>Курно-Липовского сельского поселения</w:t>
      </w:r>
      <w:r>
        <w:rPr>
          <w:sz w:val="28"/>
          <w:szCs w:val="28"/>
        </w:rPr>
        <w:t xml:space="preserve"> в форме субсидий на оказание муниципальных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муниципальных услуг;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увеличения действующих и принятия новых расходных обязательств, не обеспеченных финансовыми источниками.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2.4. Основные подходы к формированию межбюджетных отношений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сфере межбюджетных отношений в 2018 – 2020 годах будет сосредоточена на решении следующих задач:</w:t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сбалансированности местного бюджета;</w:t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бюджетных расходов и бюджетная консолидация;</w:t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ответственности за использование бюджетных средств.</w:t>
      </w:r>
    </w:p>
    <w:p>
      <w:pPr>
        <w:pStyle w:val="Normal"/>
        <w:widowControl w:val="false"/>
        <w:spacing w:lineRule="auto" w:line="235"/>
        <w:ind w:firstLine="709"/>
        <w:jc w:val="both"/>
        <w:rPr/>
      </w:pPr>
      <w:r>
        <w:rPr>
          <w:sz w:val="28"/>
          <w:szCs w:val="28"/>
        </w:rPr>
        <w:t>Органу местного самоуправления поселения необходимо продолжить работу, направленную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местного бюджета, ограничение дефицита бюджета поселения и уровня долга, принятие только реальных к выполнению бюджетных обязательств, оптимизацию и приоритизацию расходов бюджета.</w:t>
      </w:r>
      <w:r>
        <w:rPr/>
        <w:t xml:space="preserve"> </w:t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местного бюджета на 2018 – 2020 годы необходимо исходить из обеспечения принятия реалистичного бюджета и повышения качества бюджетного планирования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2.5. Повышение прозрачности </w:t>
      </w:r>
    </w:p>
    <w:p>
      <w:pPr>
        <w:pStyle w:val="Normal"/>
        <w:widowControl w:val="false"/>
        <w:spacing w:lineRule="auto" w:line="228"/>
        <w:jc w:val="center"/>
        <w:rPr>
          <w:sz w:val="28"/>
          <w:szCs w:val="28"/>
        </w:rPr>
      </w:pPr>
      <w:r>
        <w:rPr>
          <w:sz w:val="28"/>
          <w:szCs w:val="28"/>
        </w:rPr>
        <w:t>и открытости бюджетного процесса</w:t>
      </w:r>
    </w:p>
    <w:p>
      <w:pPr>
        <w:pStyle w:val="Normal"/>
        <w:widowControl w:val="false"/>
        <w:spacing w:lineRule="auto" w:line="22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 продолжено проведение публичных слушаний по проектам решений о бюджете </w:t>
      </w:r>
      <w:r>
        <w:rPr>
          <w:sz w:val="28"/>
        </w:rPr>
        <w:t>Курно-Липовского сельского поселения</w:t>
      </w:r>
      <w:r>
        <w:rPr>
          <w:sz w:val="28"/>
          <w:szCs w:val="28"/>
        </w:rPr>
        <w:t xml:space="preserve"> и об отчете об исполнении бюджета </w:t>
      </w:r>
      <w:r>
        <w:rPr>
          <w:sz w:val="28"/>
        </w:rPr>
        <w:t>Курно-Липовского сельского поселения</w:t>
      </w:r>
      <w:r>
        <w:rPr>
          <w:sz w:val="28"/>
          <w:szCs w:val="28"/>
        </w:rPr>
        <w:t xml:space="preserve">, а также размещение брошюры «Бюджет для граждан» в информационно-телекоммуникационной сети «Интернет». </w:t>
      </w:r>
    </w:p>
    <w:p>
      <w:pPr>
        <w:pStyle w:val="Normal"/>
        <w:widowControl w:val="false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планировании и исполнении бюджета </w:t>
      </w:r>
      <w:r>
        <w:rPr>
          <w:sz w:val="28"/>
        </w:rPr>
        <w:t>Курно-Липовского сельского поселения</w:t>
      </w:r>
      <w:r>
        <w:rPr>
          <w:sz w:val="28"/>
          <w:szCs w:val="28"/>
        </w:rPr>
        <w:t xml:space="preserve"> будет отражаться в наглядной и доступной для граждан форме.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Таким образом, в предстоящем периоде предусмотрена возможность более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>
      <w:pPr>
        <w:pStyle w:val="Normal"/>
        <w:widowControl w:val="false"/>
        <w:spacing w:lineRule="auto" w:line="22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  <w:t xml:space="preserve">Глава Администрации </w:t>
      </w:r>
    </w:p>
    <w:p>
      <w:pPr>
        <w:pStyle w:val="Style18"/>
        <w:jc w:val="both"/>
        <w:rPr/>
      </w:pPr>
      <w:r>
        <w:rPr/>
        <w:t>Курно-Липовского</w:t>
      </w:r>
    </w:p>
    <w:p>
      <w:pPr>
        <w:pStyle w:val="Style18"/>
        <w:rPr/>
      </w:pPr>
      <w:r>
        <w:rPr/>
        <w:t xml:space="preserve">сельского </w:t>
        <w:tab/>
        <w:t xml:space="preserve">поселения      </w:t>
        <w:tab/>
        <w:tab/>
        <w:tab/>
        <w:tab/>
        <w:tab/>
        <w:tab/>
        <w:t xml:space="preserve">Р.А. Галиев </w:t>
      </w:r>
    </w:p>
    <w:p>
      <w:pPr>
        <w:pStyle w:val="Normal"/>
        <w:widowControl w:val="false"/>
        <w:spacing w:lineRule="auto" w:line="22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28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304" w:right="851" w:header="0" w:top="426" w:footer="720" w:bottom="777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14478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482.45pt;margin-top:0.05pt;width:5pt;height:11.3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3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24c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6724c9"/>
    <w:pPr>
      <w:keepNext/>
      <w:spacing w:lineRule="exact" w:line="220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Normal"/>
    <w:qFormat/>
    <w:rsid w:val="006724c9"/>
    <w:pPr>
      <w:keepNext/>
      <w:ind w:left="709" w:hanging="0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6724c9"/>
    <w:rPr/>
  </w:style>
  <w:style w:type="character" w:styleId="11" w:customStyle="1">
    <w:name w:val="Заголовок 1 Знак"/>
    <w:link w:val="1"/>
    <w:qFormat/>
    <w:rsid w:val="006b0937"/>
    <w:rPr>
      <w:rFonts w:ascii="AG Souvenir" w:hAnsi="AG Souvenir"/>
      <w:b/>
      <w:spacing w:val="38"/>
      <w:sz w:val="28"/>
    </w:rPr>
  </w:style>
  <w:style w:type="character" w:styleId="Style12" w:customStyle="1">
    <w:name w:val="Абзац списка Знак"/>
    <w:link w:val="ab"/>
    <w:uiPriority w:val="34"/>
    <w:qFormat/>
    <w:locked/>
    <w:rsid w:val="006b0937"/>
    <w:rPr/>
  </w:style>
  <w:style w:type="character" w:styleId="CharStyle10" w:customStyle="1">
    <w:name w:val="Char Style 10"/>
    <w:link w:val="Style9"/>
    <w:uiPriority w:val="99"/>
    <w:qFormat/>
    <w:locked/>
    <w:rsid w:val="006b0937"/>
    <w:rPr>
      <w:sz w:val="26"/>
      <w:szCs w:val="26"/>
      <w:shd w:fill="FFFFFF" w:val="clear"/>
    </w:rPr>
  </w:style>
  <w:style w:type="character" w:styleId="Style13">
    <w:name w:val="Интернет-ссылка"/>
    <w:uiPriority w:val="99"/>
    <w:unhideWhenUsed/>
    <w:rsid w:val="006b0937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d"/>
    <w:qFormat/>
    <w:rsid w:val="006b0937"/>
    <w:rPr>
      <w:rFonts w:ascii="Tahoma" w:hAnsi="Tahoma" w:cs="Tahoma"/>
      <w:sz w:val="16"/>
      <w:szCs w:val="16"/>
    </w:rPr>
  </w:style>
  <w:style w:type="character" w:styleId="Style15" w:customStyle="1">
    <w:name w:val="Нижний колонтитул Знак"/>
    <w:basedOn w:val="DefaultParagraphFont"/>
    <w:link w:val="a6"/>
    <w:qFormat/>
    <w:rsid w:val="007f7f96"/>
    <w:rPr/>
  </w:style>
  <w:style w:type="character" w:styleId="12" w:customStyle="1">
    <w:name w:val="Заголовок №1_"/>
    <w:basedOn w:val="DefaultParagraphFont"/>
    <w:link w:val="12"/>
    <w:qFormat/>
    <w:locked/>
    <w:rsid w:val="0015497c"/>
    <w:rPr>
      <w:sz w:val="34"/>
      <w:szCs w:val="34"/>
      <w:shd w:fill="FFFFFF" w:val="clear"/>
    </w:rPr>
  </w:style>
  <w:style w:type="character" w:styleId="Style16" w:customStyle="1">
    <w:name w:val="Основной текст Знак"/>
    <w:basedOn w:val="DefaultParagraphFont"/>
    <w:link w:val="a3"/>
    <w:qFormat/>
    <w:rsid w:val="001e5f6e"/>
    <w:rPr>
      <w:sz w:val="28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8">
    <w:name w:val="Body Text"/>
    <w:basedOn w:val="Normal"/>
    <w:link w:val="a4"/>
    <w:rsid w:val="006724c9"/>
    <w:pPr/>
    <w:rPr>
      <w:sz w:val="28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Body Text Indent"/>
    <w:basedOn w:val="Normal"/>
    <w:rsid w:val="006724c9"/>
    <w:pPr>
      <w:ind w:firstLine="709"/>
      <w:jc w:val="both"/>
    </w:pPr>
    <w:rPr>
      <w:sz w:val="28"/>
    </w:rPr>
  </w:style>
  <w:style w:type="paragraph" w:styleId="Postan" w:customStyle="1">
    <w:name w:val="Postan"/>
    <w:basedOn w:val="Normal"/>
    <w:qFormat/>
    <w:rsid w:val="006724c9"/>
    <w:pPr>
      <w:jc w:val="center"/>
    </w:pPr>
    <w:rPr>
      <w:sz w:val="28"/>
    </w:rPr>
  </w:style>
  <w:style w:type="paragraph" w:styleId="Style23">
    <w:name w:val="Footer"/>
    <w:basedOn w:val="Normal"/>
    <w:link w:val="a7"/>
    <w:rsid w:val="006724c9"/>
    <w:pPr>
      <w:tabs>
        <w:tab w:val="center" w:pos="4153" w:leader="none"/>
        <w:tab w:val="right" w:pos="8306" w:leader="none"/>
      </w:tabs>
    </w:pPr>
    <w:rPr/>
  </w:style>
  <w:style w:type="paragraph" w:styleId="Style24">
    <w:name w:val="Header"/>
    <w:basedOn w:val="Normal"/>
    <w:rsid w:val="006724c9"/>
    <w:pPr>
      <w:tabs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link w:val="aa"/>
    <w:qFormat/>
    <w:rsid w:val="006b0937"/>
    <w:pPr>
      <w:spacing w:before="0" w:after="0"/>
      <w:ind w:left="720" w:hanging="0"/>
      <w:contextualSpacing/>
    </w:pPr>
    <w:rPr/>
  </w:style>
  <w:style w:type="paragraph" w:styleId="Style91" w:customStyle="1">
    <w:name w:val="Style 9"/>
    <w:basedOn w:val="Normal"/>
    <w:link w:val="CharStyle10"/>
    <w:uiPriority w:val="99"/>
    <w:qFormat/>
    <w:rsid w:val="006b0937"/>
    <w:pPr>
      <w:widowControl w:val="false"/>
      <w:shd w:val="clear" w:color="auto" w:fill="FFFFFF"/>
      <w:spacing w:lineRule="exact" w:line="312" w:before="540" w:after="0"/>
      <w:jc w:val="both"/>
    </w:pPr>
    <w:rPr>
      <w:sz w:val="26"/>
      <w:szCs w:val="26"/>
    </w:rPr>
  </w:style>
  <w:style w:type="paragraph" w:styleId="BalloonText">
    <w:name w:val="Balloon Text"/>
    <w:basedOn w:val="Normal"/>
    <w:link w:val="ae"/>
    <w:qFormat/>
    <w:rsid w:val="006b0937"/>
    <w:pPr/>
    <w:rPr>
      <w:rFonts w:ascii="Tahoma" w:hAnsi="Tahoma" w:cs="Tahoma"/>
      <w:sz w:val="16"/>
      <w:szCs w:val="16"/>
    </w:rPr>
  </w:style>
  <w:style w:type="paragraph" w:styleId="ConsNormal" w:customStyle="1">
    <w:name w:val="ConsNormal"/>
    <w:qFormat/>
    <w:rsid w:val="0015497c"/>
    <w:pPr>
      <w:widowControl w:val="false"/>
      <w:suppressAutoHyphens w:val="true"/>
      <w:bidi w:val="0"/>
      <w:ind w:right="19772" w:firstLine="720"/>
      <w:jc w:val="left"/>
    </w:pPr>
    <w:rPr>
      <w:rFonts w:ascii="Arial" w:hAnsi="Arial" w:eastAsia="Arial" w:cs="Arial"/>
      <w:color w:val="00000A"/>
      <w:sz w:val="18"/>
      <w:szCs w:val="18"/>
      <w:lang w:val="ru-RU" w:eastAsia="ar-SA" w:bidi="ar-SA"/>
    </w:rPr>
  </w:style>
  <w:style w:type="paragraph" w:styleId="ConsPlusTitle" w:customStyle="1">
    <w:name w:val="ConsPlusTitle"/>
    <w:uiPriority w:val="99"/>
    <w:qFormat/>
    <w:rsid w:val="0015497c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00000A"/>
      <w:sz w:val="28"/>
      <w:szCs w:val="28"/>
      <w:lang w:val="ru-RU" w:eastAsia="ru-RU" w:bidi="ar-SA"/>
    </w:rPr>
  </w:style>
  <w:style w:type="paragraph" w:styleId="13" w:customStyle="1">
    <w:name w:val="Заголовок №1"/>
    <w:basedOn w:val="Normal"/>
    <w:link w:val="11"/>
    <w:qFormat/>
    <w:rsid w:val="0015497c"/>
    <w:pPr>
      <w:shd w:val="clear" w:color="auto" w:fill="FFFFFF"/>
      <w:spacing w:lineRule="atLeast" w:line="240" w:before="420" w:after="420"/>
      <w:outlineLvl w:val="0"/>
    </w:pPr>
    <w:rPr>
      <w:b/>
      <w:bCs/>
      <w:sz w:val="34"/>
      <w:szCs w:val="34"/>
    </w:rPr>
  </w:style>
  <w:style w:type="paragraph" w:styleId="ConsPlusCell" w:customStyle="1">
    <w:name w:val="ConsPlusCell"/>
    <w:qFormat/>
    <w:rsid w:val="005664ee"/>
    <w:pPr>
      <w:widowControl w:val="fals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Application>LibreOffice/5.3.1.2$Windows_x86 LibreOffice_project/e80a0e0fd1875e1696614d24c32df0f95f03deb2</Application>
  <Pages>7</Pages>
  <Words>1959</Words>
  <Characters>15046</Characters>
  <CharactersWithSpaces>17300</CharactersWithSpaces>
  <Paragraphs>105</Paragraphs>
  <Company>Ростовская область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2015-11-11T10:14:00Z</dcterms:created>
  <dc:creator> </dc:creator>
  <dc:description/>
  <dc:language>ru-RU</dc:language>
  <cp:lastModifiedBy/>
  <cp:lastPrinted>2017-09-20T07:00:00Z</cp:lastPrinted>
  <dcterms:modified xsi:type="dcterms:W3CDTF">2017-10-02T15:32:18Z</dcterms:modified>
  <cp:revision>100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